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0" w:firstLineChars="0"/>
        <w:jc w:val="center"/>
        <w:textAlignment w:val="auto"/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粤港澳大湾区（广东）国创中心粒子应用中心冷头</w:t>
      </w:r>
    </w:p>
    <w:p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0" w:firstLineChars="0"/>
        <w:jc w:val="center"/>
        <w:textAlignment w:val="auto"/>
        <w:rPr>
          <w:rFonts w:hint="default" w:ascii="宋体" w:hAnsi="宋体" w:eastAsia="宋体" w:cs="Arial"/>
          <w:b/>
          <w:color w:val="auto"/>
          <w:kern w:val="28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采购项目</w:t>
      </w: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</w:rPr>
        <w:t>竞争性磋商</w:t>
      </w: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val="en-US" w:eastAsia="zh-CN"/>
        </w:rPr>
        <w:t>采购公告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粤港澳大湾区（广东）国创中心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的委托，对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粤港澳大湾区（广东）国创中心粒子应用中心冷头采购项目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进行竞争性磋商采购，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欢迎符合资格条件的供应商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参加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bookmarkStart w:id="0" w:name="_Toc88042805"/>
      <w:bookmarkStart w:id="1" w:name="_Toc28359089"/>
      <w:bookmarkStart w:id="2" w:name="_Toc28359012"/>
      <w:bookmarkStart w:id="3" w:name="_Toc35393629"/>
      <w:bookmarkStart w:id="4" w:name="_Toc35393798"/>
      <w:bookmarkStart w:id="5" w:name="_Toc41301448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1.采购项目编号：</w:t>
      </w:r>
      <w:r>
        <w:rPr>
          <w:rFonts w:hint="eastAsia" w:ascii="宋体" w:hAnsi="宋体" w:cs="宋体"/>
          <w:color w:val="auto"/>
          <w:szCs w:val="21"/>
          <w:highlight w:val="none"/>
        </w:rPr>
        <w:t>BA-B25024.0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2.采购项目名称：粤港澳大湾区（广东）国创中心粒子应用中心冷头采购项目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3.采购项目预算金额：</w:t>
      </w:r>
      <w:r>
        <w:rPr>
          <w:rFonts w:hint="eastAsia" w:ascii="宋体" w:hAnsi="宋体" w:eastAsia="宋体" w:cs="宋体"/>
          <w:iCs w:val="0"/>
          <w:color w:val="auto"/>
          <w:kern w:val="28"/>
          <w:sz w:val="21"/>
          <w:szCs w:val="21"/>
          <w:highlight w:val="none"/>
          <w:lang w:val="en-US" w:eastAsia="zh-CN"/>
        </w:rPr>
        <w:t>246000.00元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4.采购方式：竞争性磋商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5.合同履行期限：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合同签订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之日起6个月内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供货到广州国创中心12层实验室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采购人指定地点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项目内容及需求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一览表</w:t>
      </w:r>
    </w:p>
    <w:tbl>
      <w:tblPr>
        <w:tblStyle w:val="8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3019"/>
        <w:gridCol w:w="4237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1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标的名称</w:t>
            </w:r>
          </w:p>
        </w:tc>
        <w:tc>
          <w:tcPr>
            <w:tcW w:w="4237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预算金额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0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粤港澳大湾区（广东）国创中心粒子应用中心冷头采购项目</w:t>
            </w:r>
          </w:p>
        </w:tc>
        <w:tc>
          <w:tcPr>
            <w:tcW w:w="4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8"/>
                <w:szCs w:val="21"/>
                <w:highlight w:val="none"/>
                <w:lang w:eastAsia="zh-CN"/>
              </w:rPr>
              <w:t>246000</w:t>
            </w:r>
            <w:r>
              <w:rPr>
                <w:rFonts w:hint="eastAsia" w:ascii="宋体" w:hAnsi="宋体" w:eastAsia="宋体" w:cs="宋体"/>
                <w:color w:val="auto"/>
                <w:kern w:val="28"/>
                <w:szCs w:val="21"/>
                <w:highlight w:val="none"/>
              </w:rPr>
              <w:t>.00</w:t>
            </w:r>
            <w:r>
              <w:rPr>
                <w:rFonts w:hint="eastAsia" w:ascii="宋体" w:hAnsi="宋体" w:eastAsia="宋体" w:cs="宋体"/>
                <w:color w:val="auto"/>
                <w:kern w:val="28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1项</w:t>
            </w:r>
          </w:p>
        </w:tc>
      </w:tr>
    </w:tbl>
    <w:p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  <w:t>、供应商资格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1.供应商须是法人或者其他组织，同时持有工商行政管理部门核发的营业执照，按国家法律经营；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2.供应商未被列入“失信被执行人、重大税收违法失信主体”名单。（须提供信用中国网站（www.creditchina.gov.cn）查询截图、打印页面加盖公章）。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3.供应商单位负责人为同一人或者存在直接控股、管理关系的不同</w:t>
      </w:r>
      <w:r>
        <w:rPr>
          <w:rFonts w:hint="eastAsia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供应商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，不得参加同一合同项下的采购活动。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4.本项目不接受联合体</w:t>
      </w:r>
      <w:r>
        <w:rPr>
          <w:rFonts w:hint="eastAsia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响应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三、响应登记及获取竞争性磋商文件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响应登记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2025年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至2025年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每天上午09：00至12：00，下午14：30至17：30（北京时间，法定节假日除外）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楼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方式：（1）现场登记；（2）邮件登记。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售价（元）：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响应登记时请提供响应登记申请表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加盖单位公章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如采用邮件登记，请将登记费用汇入：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收 款 人： 广州市国际工程咨询有限公司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开户银行： 华夏银行广州分行营业部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账    号： 5030200001819100021526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并请注明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登记单位名称及“事由：项目编号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或项目名称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：    子包号（如有）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登记费”。</w:t>
      </w:r>
    </w:p>
    <w:p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联系邮箱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响应登记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等咨询处理：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zj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@giecc.com.cn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.其他：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）已成功登记的供应商参加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的，不代表通过资格性、符合性审查。资格最终根据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文件中的资格审查资料作出的结论为准。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合格的供应商应对所投全部采购内容进行响应，不允许只对部分内容进行响应。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）若已登记而决定不参加本项目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的供应商，应在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前三日以书面形式（书面材料、信函或传真加盖供应商公章）通知采购代理机构。</w:t>
      </w:r>
    </w:p>
    <w:p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bidi w:val="0"/>
        <w:adjustRightInd/>
        <w:snapToGrid/>
        <w:spacing w:before="0" w:beforeLines="0" w:after="0" w:afterLines="0" w:line="360" w:lineRule="auto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响应文件提交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</w:rPr>
        <w:t>提交纸质</w:t>
      </w:r>
      <w:r>
        <w:rPr>
          <w:rFonts w:hint="eastAsia" w:ascii="宋体" w:hAnsi="宋体" w:cs="宋体"/>
          <w:szCs w:val="21"/>
          <w:lang w:val="en-US" w:eastAsia="zh-CN"/>
        </w:rPr>
        <w:t>响应</w:t>
      </w:r>
      <w:r>
        <w:rPr>
          <w:rFonts w:hint="eastAsia" w:ascii="宋体" w:hAnsi="宋体" w:cs="宋体"/>
          <w:szCs w:val="21"/>
        </w:rPr>
        <w:t>文件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截止时间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2025年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</w:rPr>
        <w:t>提交纸质</w:t>
      </w:r>
      <w:r>
        <w:rPr>
          <w:rFonts w:hint="eastAsia" w:ascii="宋体" w:hAnsi="宋体" w:cs="宋体"/>
          <w:szCs w:val="21"/>
          <w:lang w:val="en-US" w:eastAsia="zh-CN"/>
        </w:rPr>
        <w:t>响应</w:t>
      </w:r>
      <w:r>
        <w:rPr>
          <w:rFonts w:hint="eastAsia" w:ascii="宋体" w:hAnsi="宋体" w:cs="宋体"/>
          <w:szCs w:val="21"/>
        </w:rPr>
        <w:t>文件邮寄地点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广州市黄埔区开达路101号自编1栋国创中心1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>1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磋商时间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2025年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广州市黄埔区开达路101号自编1栋国创中心1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>1</w:t>
      </w:r>
      <w:r>
        <w:rPr>
          <w:rFonts w:hint="default" w:ascii="宋体" w:hAnsi="宋体" w:eastAsia="宋体" w:cs="宋体"/>
          <w:bCs/>
          <w:color w:val="auto"/>
          <w:szCs w:val="21"/>
          <w:highlight w:val="none"/>
          <w:u w:val="single"/>
        </w:rPr>
        <w:t>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本公告期限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自本公告发布之日起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个工作日。本公告于广州市国际工程咨询有限公司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、中国招标投标公共服务平台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360" w:lineRule="auto"/>
        <w:ind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七、联系事项：</w:t>
      </w:r>
    </w:p>
    <w:p>
      <w:pPr>
        <w:numPr>
          <w:ilvl w:val="0"/>
          <w:numId w:val="0"/>
        </w:numPr>
        <w:snapToGrid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粤港澳大湾区（广东）国创中心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广州市黄埔区开达路101号自编1栋</w:t>
      </w:r>
    </w:p>
    <w:p>
      <w:pPr>
        <w:snapToGrid w:val="0"/>
        <w:spacing w:line="360" w:lineRule="auto"/>
        <w:ind w:firstLine="630" w:firstLineChars="300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张先生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020-22666802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传真：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/</w:t>
      </w:r>
    </w:p>
    <w:p>
      <w:pPr>
        <w:snapToGrid w:val="0"/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邮编：510000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采购代理机构：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8楼821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张工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-508</w:t>
      </w:r>
    </w:p>
    <w:p>
      <w:pPr>
        <w:pStyle w:val="4"/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采购项目联系人：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张工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-508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>
      <w:pPr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发布时间：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2025年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highlight w:val="none"/>
        </w:rPr>
        <w:t>登记申请表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bookmarkStart w:id="6" w:name="_GoBack"/>
            <w:bookmarkEnd w:id="6"/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0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口单位营业执照（副本）复印件； </w:t>
            </w:r>
          </w:p>
        </w:tc>
      </w:tr>
    </w:tbl>
    <w:p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61536"/>
    <w:multiLevelType w:val="singleLevel"/>
    <w:tmpl w:val="0986153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F803EB"/>
    <w:multiLevelType w:val="singleLevel"/>
    <w:tmpl w:val="59F803EB"/>
    <w:lvl w:ilvl="0" w:tentative="0">
      <w:start w:val="3"/>
      <w:numFmt w:val="chineseCounting"/>
      <w:suff w:val="nothing"/>
      <w:lvlText w:val="（%1）"/>
      <w:lvlJc w:val="left"/>
    </w:lvl>
  </w:abstractNum>
  <w:abstractNum w:abstractNumId="2">
    <w:nsid w:val="7C796FB4"/>
    <w:multiLevelType w:val="singleLevel"/>
    <w:tmpl w:val="7C796F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Dg4NDVhZGM3NjI5YjcxNDBlNzdkY2JmZjU2YzQifQ=="/>
    <w:docVar w:name="KSO_WPS_MARK_KEY" w:val="9dcde537-958a-4b94-9960-345499dc3f65"/>
  </w:docVars>
  <w:rsids>
    <w:rsidRoot w:val="3A81155A"/>
    <w:rsid w:val="3A81155A"/>
    <w:rsid w:val="5F6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ind w:firstLine="360"/>
    </w:pPr>
    <w:rPr>
      <w:rFonts w:ascii="Arial" w:hAnsi="Arial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page number"/>
    <w:qFormat/>
    <w:uiPriority w:val="0"/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3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1217</Words>
  <Characters>1406</Characters>
  <Lines>0</Lines>
  <Paragraphs>0</Paragraphs>
  <TotalTime>0</TotalTime>
  <ScaleCrop>false</ScaleCrop>
  <LinksUpToDate>false</LinksUpToDate>
  <CharactersWithSpaces>1419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2025-04-07T01:39:00Z</dcterms:created>
  <dc:creator>张</dc:creator>
  <cp:lastModifiedBy>张</cp:lastModifiedBy>
  <dcterms:modified xsi:type="dcterms:W3CDTF">2025-04-07T01:42:11Z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0DCBFFC9CB6D4A42A4B3DEC1E7A339DA</vt:lpwstr>
  </property>
</Properties>
</file>